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7" w:type="dxa"/>
        <w:tblBorders>
          <w:top w:val="single" w:sz="12" w:space="0" w:color="CCCCCC"/>
          <w:bottom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3567"/>
        <w:gridCol w:w="1050"/>
      </w:tblGrid>
      <w:tr w:rsidR="003B0788" w:rsidRPr="00D84EE1" w:rsidTr="00753452">
        <w:trPr>
          <w:trHeight w:val="900"/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88" w:rsidRPr="00AC6FA0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(Руб.)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 составлением комплексного плана лечения 065.001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В01.067.002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(аппликационная +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иньекционная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003.004.001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анестезия В01.003.004.001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изолирующей системы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Оптра-Гейт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А16.07.002.08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1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Филтек-Флоу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использование композитаА16.07.52.2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1 зуба жидкостью «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Эмаль-Ликвид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А11.07.012.001</w:t>
            </w: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-покрытие зубов фтор лаком «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ПрофлюаридВарниш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(весь рот) А11.07.024.004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50</w:t>
            </w: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3000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Полировка/ коррекция/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зуб А16.07.002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</w:t>
            </w:r>
            <w:r w:rsidR="00AC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А16.07.019.001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повышенной чувствительности 1 зуба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Десенситайзер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Дентин-Ликвид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А11.07.012.3</w:t>
            </w:r>
            <w:proofErr w:type="gramEnd"/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AC6FA0">
        <w:trPr>
          <w:trHeight w:val="383"/>
        </w:trPr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лазеротерапии с использованием аппарата «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Оптодан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07.003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AC6FA0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стекловолоконного, титанового штифта 07.093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и изготовление гипсовой модели для 1 капы 070.10.10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1 капы для отбеливания зубов А02.070.10.11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0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0788" w:rsidRPr="00D84EE1" w:rsidTr="00753452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капы 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разгружающей</w:t>
            </w:r>
            <w:proofErr w:type="gram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бруксизме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070.10.13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75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0788" w:rsidRPr="00D84EE1" w:rsidTr="00753452">
        <w:trPr>
          <w:trHeight w:val="20"/>
        </w:trPr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7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отбеливание зубов лампой – акселератом Zoom4 (все зубы, 1 посещение)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753452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</w:tr>
    </w:tbl>
    <w:p w:rsidR="00D84EE1" w:rsidRDefault="00D84EE1" w:rsidP="00AC6FA0">
      <w:pPr>
        <w:shd w:val="clear" w:color="auto" w:fill="FFFFFF"/>
        <w:spacing w:after="0" w:line="240" w:lineRule="auto"/>
        <w:ind w:right="-174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84EE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84EE1" w:rsidRPr="00D84EE1" w:rsidRDefault="00D84EE1" w:rsidP="00AC6FA0">
      <w:pPr>
        <w:shd w:val="clear" w:color="auto" w:fill="FFFFFF"/>
        <w:spacing w:before="100" w:beforeAutospacing="1" w:after="100" w:afterAutospacing="1" w:line="240" w:lineRule="auto"/>
        <w:ind w:right="-174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Реставрация</w:t>
      </w:r>
      <w:r w:rsidR="00AC6FA0"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ru-RU"/>
        </w:rPr>
        <w:t xml:space="preserve"> </w:t>
      </w: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зуба</w:t>
      </w:r>
    </w:p>
    <w:p w:rsidR="00D84EE1" w:rsidRPr="00D84EE1" w:rsidRDefault="00D84EE1" w:rsidP="00AC6FA0">
      <w:pPr>
        <w:shd w:val="clear" w:color="auto" w:fill="FFFFFF"/>
        <w:spacing w:line="240" w:lineRule="auto"/>
        <w:ind w:right="-174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5026" w:type="dxa"/>
        <w:tblInd w:w="225" w:type="dxa"/>
        <w:tblBorders>
          <w:top w:val="single" w:sz="12" w:space="0" w:color="CCCCCC"/>
          <w:bottom w:val="single" w:sz="12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7199"/>
        <w:gridCol w:w="5175"/>
        <w:gridCol w:w="1843"/>
      </w:tblGrid>
      <w:tr w:rsidR="00D84EE1" w:rsidRPr="00D84EE1" w:rsidTr="00AC6FA0">
        <w:trPr>
          <w:trHeight w:val="1081"/>
        </w:trPr>
        <w:tc>
          <w:tcPr>
            <w:tcW w:w="809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(1 поверхность). При лечении кариеса и его осложнений.</w:t>
            </w:r>
          </w:p>
        </w:tc>
        <w:tc>
          <w:tcPr>
            <w:tcW w:w="5175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Композит,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стеклоиномер+изоляция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А16.07.002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843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4EE1"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4EE1" w:rsidRPr="00D84EE1" w:rsidTr="00AC6FA0">
        <w:trPr>
          <w:trHeight w:val="1081"/>
        </w:trPr>
        <w:tc>
          <w:tcPr>
            <w:tcW w:w="809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Эстетико-функциональное восстановление зуба</w:t>
            </w:r>
          </w:p>
        </w:tc>
        <w:tc>
          <w:tcPr>
            <w:tcW w:w="5175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Композит,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стеклоиномер+изоляция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А16.07.002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3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753452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4EE1"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D84EE1" w:rsidRDefault="00D84EE1" w:rsidP="00AC6FA0">
      <w:pPr>
        <w:shd w:val="clear" w:color="auto" w:fill="FFFFFF"/>
        <w:spacing w:after="0" w:line="240" w:lineRule="auto"/>
        <w:ind w:right="-174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84EE1" w:rsidRPr="00D84EE1" w:rsidRDefault="00D84EE1" w:rsidP="00AC6FA0">
      <w:pPr>
        <w:shd w:val="clear" w:color="auto" w:fill="FFFFFF"/>
        <w:spacing w:after="0" w:line="240" w:lineRule="auto"/>
        <w:ind w:right="-174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84EE1" w:rsidRPr="00D84EE1" w:rsidRDefault="00D84EE1" w:rsidP="00AC6FA0">
      <w:pPr>
        <w:shd w:val="clear" w:color="auto" w:fill="FFFFFF"/>
        <w:spacing w:before="100" w:beforeAutospacing="1" w:after="100" w:afterAutospacing="1" w:line="240" w:lineRule="auto"/>
        <w:ind w:right="-174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Лечение</w:t>
      </w:r>
      <w:r w:rsidR="00AC6FA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</w:t>
      </w: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пульпитов</w:t>
      </w:r>
      <w:r w:rsidR="00AC6FA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</w:t>
      </w: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</w:t>
      </w:r>
      <w:r w:rsidR="00AC6FA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</w:t>
      </w: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периодонтитов</w:t>
      </w:r>
    </w:p>
    <w:p w:rsidR="00D84EE1" w:rsidRPr="00D84EE1" w:rsidRDefault="00D84EE1" w:rsidP="00AC6FA0">
      <w:pPr>
        <w:shd w:val="clear" w:color="auto" w:fill="FFFFFF"/>
        <w:spacing w:before="100" w:beforeAutospacing="1" w:after="100" w:afterAutospacing="1" w:line="240" w:lineRule="auto"/>
        <w:ind w:right="-174"/>
        <w:outlineLvl w:val="2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</w:pPr>
      <w:r w:rsidRPr="00D84EE1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 xml:space="preserve">1. </w:t>
      </w:r>
      <w:r w:rsidRPr="00D84E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ЛЕЧЕНИЕ</w:t>
      </w:r>
      <w:r w:rsidR="00AC6FA0"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ru-RU"/>
        </w:rPr>
        <w:t xml:space="preserve"> </w:t>
      </w:r>
      <w:r w:rsidRPr="00D84E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КОРНЕВЫХ</w:t>
      </w:r>
      <w:r w:rsidR="00AC6FA0">
        <w:rPr>
          <w:rFonts w:ascii="Arial" w:eastAsia="Times New Roman" w:hAnsi="Arial" w:cs="Arial"/>
          <w:b/>
          <w:bCs/>
          <w:color w:val="333333"/>
          <w:sz w:val="27"/>
          <w:szCs w:val="27"/>
          <w:lang w:val="en-US" w:eastAsia="ru-RU"/>
        </w:rPr>
        <w:t xml:space="preserve"> </w:t>
      </w:r>
      <w:r w:rsidRPr="00D84E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КАНАЛОВ</w:t>
      </w:r>
    </w:p>
    <w:p w:rsidR="00D84EE1" w:rsidRPr="00D84EE1" w:rsidRDefault="00D84EE1" w:rsidP="00AC6FA0">
      <w:pPr>
        <w:shd w:val="clear" w:color="auto" w:fill="FFFFFF"/>
        <w:spacing w:after="0" w:line="375" w:lineRule="atLeast"/>
        <w:ind w:right="-174"/>
        <w:rPr>
          <w:rFonts w:ascii="FreeSetC" w:eastAsia="Times New Roman" w:hAnsi="FreeSetC" w:cs="Times New Roman"/>
          <w:color w:val="3C3C3C"/>
          <w:sz w:val="21"/>
          <w:szCs w:val="21"/>
          <w:lang w:eastAsia="ru-RU"/>
        </w:rPr>
      </w:pPr>
      <w:r w:rsidRPr="00D84EE1">
        <w:rPr>
          <w:rFonts w:ascii="FreeSetC" w:eastAsia="Times New Roman" w:hAnsi="FreeSetC" w:cs="Times New Roman"/>
          <w:color w:val="3C3C3C"/>
          <w:sz w:val="21"/>
          <w:szCs w:val="21"/>
          <w:lang w:eastAsia="ru-RU"/>
        </w:rPr>
        <w:t>1 этап – Анестезия (</w:t>
      </w:r>
      <w:proofErr w:type="spellStart"/>
      <w:r w:rsidRPr="00D84EE1">
        <w:rPr>
          <w:rFonts w:ascii="FreeSetC" w:eastAsia="Times New Roman" w:hAnsi="FreeSetC" w:cs="Times New Roman"/>
          <w:color w:val="3C3C3C"/>
          <w:sz w:val="21"/>
          <w:szCs w:val="21"/>
          <w:lang w:eastAsia="ru-RU"/>
        </w:rPr>
        <w:t>аппликационная+инъекционная</w:t>
      </w:r>
      <w:proofErr w:type="spellEnd"/>
      <w:r w:rsidRPr="00D84EE1">
        <w:rPr>
          <w:rFonts w:ascii="FreeSetC" w:eastAsia="Times New Roman" w:hAnsi="FreeSetC" w:cs="Times New Roman"/>
          <w:color w:val="3C3C3C"/>
          <w:sz w:val="21"/>
          <w:szCs w:val="21"/>
          <w:lang w:eastAsia="ru-RU"/>
        </w:rPr>
        <w:t>); наложение изолирующей системы; удаление старой пломбы; раскрытие полости зуба; эндодонтическая и медикаментозная обработка корневых каналов; использование «</w:t>
      </w:r>
      <w:proofErr w:type="spellStart"/>
      <w:r w:rsidRPr="00D84EE1">
        <w:rPr>
          <w:rFonts w:ascii="FreeSetC" w:eastAsia="Times New Roman" w:hAnsi="FreeSetC" w:cs="Times New Roman"/>
          <w:color w:val="3C3C3C"/>
          <w:sz w:val="21"/>
          <w:szCs w:val="21"/>
          <w:lang w:eastAsia="ru-RU"/>
        </w:rPr>
        <w:t>Каласепт</w:t>
      </w:r>
      <w:proofErr w:type="spellEnd"/>
      <w:r w:rsidRPr="00D84EE1">
        <w:rPr>
          <w:rFonts w:ascii="FreeSetC" w:eastAsia="Times New Roman" w:hAnsi="FreeSetC" w:cs="Times New Roman"/>
          <w:color w:val="3C3C3C"/>
          <w:sz w:val="21"/>
          <w:szCs w:val="21"/>
          <w:lang w:eastAsia="ru-RU"/>
        </w:rPr>
        <w:t>»; наложение повязки.</w:t>
      </w:r>
    </w:p>
    <w:p w:rsidR="00D84EE1" w:rsidRDefault="00D84EE1" w:rsidP="00AC6FA0">
      <w:pPr>
        <w:shd w:val="clear" w:color="auto" w:fill="FFFFFF"/>
        <w:spacing w:line="375" w:lineRule="atLeast"/>
        <w:ind w:right="-174"/>
        <w:rPr>
          <w:rFonts w:ascii="FreeSetC" w:eastAsia="Times New Roman" w:hAnsi="FreeSetC" w:cs="Times New Roman"/>
          <w:color w:val="3C3C3C"/>
          <w:sz w:val="21"/>
          <w:szCs w:val="21"/>
          <w:lang w:eastAsia="ru-RU"/>
        </w:rPr>
      </w:pPr>
      <w:r w:rsidRPr="00D84EE1">
        <w:rPr>
          <w:rFonts w:ascii="FreeSetC" w:eastAsia="Times New Roman" w:hAnsi="FreeSetC" w:cs="Times New Roman"/>
          <w:color w:val="3C3C3C"/>
          <w:sz w:val="21"/>
          <w:szCs w:val="21"/>
          <w:lang w:eastAsia="ru-RU"/>
        </w:rPr>
        <w:t>2 этап - Анестезия (</w:t>
      </w:r>
      <w:proofErr w:type="spellStart"/>
      <w:r w:rsidRPr="00D84EE1">
        <w:rPr>
          <w:rFonts w:ascii="FreeSetC" w:eastAsia="Times New Roman" w:hAnsi="FreeSetC" w:cs="Times New Roman"/>
          <w:color w:val="3C3C3C"/>
          <w:sz w:val="21"/>
          <w:szCs w:val="21"/>
          <w:lang w:eastAsia="ru-RU"/>
        </w:rPr>
        <w:t>аппликационная+инъекционная</w:t>
      </w:r>
      <w:proofErr w:type="spellEnd"/>
      <w:r w:rsidRPr="00D84EE1">
        <w:rPr>
          <w:rFonts w:ascii="FreeSetC" w:eastAsia="Times New Roman" w:hAnsi="FreeSetC" w:cs="Times New Roman"/>
          <w:color w:val="3C3C3C"/>
          <w:sz w:val="21"/>
          <w:szCs w:val="21"/>
          <w:lang w:eastAsia="ru-RU"/>
        </w:rPr>
        <w:t>); наложение изолирующей системы; удаление повязки; эндодонтическая и медикаментозная обработка корневых каналов; пломбирование корневых каналов; наложение повязки.</w:t>
      </w:r>
    </w:p>
    <w:p w:rsidR="00D84EE1" w:rsidRPr="00D84EE1" w:rsidRDefault="00D84EE1" w:rsidP="00AC6FA0">
      <w:pPr>
        <w:shd w:val="clear" w:color="auto" w:fill="FFFFFF"/>
        <w:spacing w:line="375" w:lineRule="atLeast"/>
        <w:ind w:right="-174"/>
        <w:rPr>
          <w:rFonts w:ascii="FreeSetC" w:eastAsia="Times New Roman" w:hAnsi="FreeSetC" w:cs="Times New Roman"/>
          <w:color w:val="3C3C3C"/>
          <w:sz w:val="21"/>
          <w:szCs w:val="21"/>
          <w:lang w:eastAsia="ru-RU"/>
        </w:rPr>
      </w:pPr>
    </w:p>
    <w:tbl>
      <w:tblPr>
        <w:tblW w:w="14564" w:type="dxa"/>
        <w:tblBorders>
          <w:top w:val="single" w:sz="12" w:space="0" w:color="CCCCCC"/>
          <w:bottom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3"/>
        <w:gridCol w:w="10524"/>
        <w:gridCol w:w="2657"/>
      </w:tblGrid>
      <w:tr w:rsidR="00D84EE1" w:rsidRPr="00D84EE1" w:rsidTr="00D84EE1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(1 этап) А16.07.008.1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D84EE1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84EE1" w:rsidRPr="00D84EE1" w:rsidTr="00D84EE1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канал (2 этап) А16.07.008.1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D84EE1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84EE1" w:rsidRPr="00D84EE1" w:rsidTr="00D84EE1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C6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D84EE1" w:rsidRPr="00D84EE1" w:rsidTr="00D84EE1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канала(1 этап) А16.07.008.2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D84EE1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84EE1" w:rsidRPr="00D84EE1" w:rsidTr="00D84EE1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канала(2 этап) А16.07.008.2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D84EE1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84EE1" w:rsidRPr="00D84EE1" w:rsidTr="00D84EE1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C6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84EE1" w:rsidRPr="00D84EE1" w:rsidTr="00D84EE1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канала(1 этап) А16.07.008.3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D84EE1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D84EE1" w:rsidRPr="00D84EE1" w:rsidTr="00D84EE1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канала(2 этап) А16.07.008.3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D84EE1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84EE1" w:rsidRPr="00D84EE1" w:rsidTr="00D84EE1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84EE1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D84EE1" w:rsidRPr="00D84EE1" w:rsidTr="00D84EE1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канала(1 этап) А16.07.008.4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="00D84EE1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84EE1" w:rsidRPr="00D84EE1" w:rsidTr="00D84EE1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канала(2 этап) А16.07.008.4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D84EE1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84EE1" w:rsidRPr="00D84EE1" w:rsidTr="00D84EE1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84EE1" w:rsidRPr="00D84EE1" w:rsidRDefault="00D84EE1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C6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D84EE1" w:rsidRPr="00D84EE1" w:rsidRDefault="00D84EE1" w:rsidP="00AC6FA0">
      <w:pPr>
        <w:shd w:val="clear" w:color="auto" w:fill="FFFFFF"/>
        <w:spacing w:after="0" w:line="240" w:lineRule="auto"/>
        <w:ind w:right="-174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84EE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D84EE1" w:rsidRPr="00D84EE1" w:rsidRDefault="00D84EE1" w:rsidP="00AC6FA0">
      <w:pPr>
        <w:shd w:val="clear" w:color="auto" w:fill="FFFFFF"/>
        <w:spacing w:before="100" w:beforeAutospacing="1" w:after="100" w:afterAutospacing="1" w:line="240" w:lineRule="auto"/>
        <w:ind w:right="-174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ПРОФЕССИОНАЛЬНАЯГИГИЕНАПОЛОСТИРТА</w:t>
      </w:r>
    </w:p>
    <w:tbl>
      <w:tblPr>
        <w:tblW w:w="16230" w:type="dxa"/>
        <w:tblBorders>
          <w:top w:val="single" w:sz="12" w:space="0" w:color="CCCCCC"/>
          <w:bottom w:val="single" w:sz="12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15058"/>
        <w:gridCol w:w="702"/>
      </w:tblGrid>
      <w:tr w:rsidR="003B0788" w:rsidRPr="00D84EE1" w:rsidTr="00AC6FA0">
        <w:tc>
          <w:tcPr>
            <w:tcW w:w="47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15058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Профессиональная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гигиенау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детей до 9 ле</w:t>
            </w:r>
            <w:proofErr w:type="gram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т(</w:t>
            </w:r>
            <w:proofErr w:type="gram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обучение гигиене полости рта с контрольной чисткой зубов, определение гигиенических индексов с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окрашива-нием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зубов, контроль качества гигиены полости рта, установка изолирующей системы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Оптра-гейт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, снятие мягкого налета пастой, проведение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реминерализующей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терапии, подбор средств по уходу за полостью рта). А16.07.051.001</w:t>
            </w:r>
          </w:p>
        </w:tc>
        <w:tc>
          <w:tcPr>
            <w:tcW w:w="702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  <w:t>3</w:t>
            </w:r>
            <w:r w:rsidR="00AC6FA0"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0</w:t>
            </w:r>
            <w:r w:rsidRPr="00D84EE1"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  <w:t>00</w:t>
            </w:r>
          </w:p>
        </w:tc>
      </w:tr>
      <w:tr w:rsidR="003B0788" w:rsidRPr="00D84EE1" w:rsidTr="00AC6FA0">
        <w:tc>
          <w:tcPr>
            <w:tcW w:w="47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15058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Профессиональная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гигиенау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подростков с 9 до 14 ле</w:t>
            </w:r>
            <w:proofErr w:type="gram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т(</w:t>
            </w:r>
            <w:proofErr w:type="gram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обучение гигиене полости рта с контрольной чисткой зубов, определение гигиенических индексов с окрашиванием зубов, контроль качества гигиены полости рта, установка изолирующей системы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Оптра-гейт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, снятие мягкого налета пастой, проведение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реминерализующей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терапии, подбор средств по уходу за полостью рта). А16.07.051.001</w:t>
            </w:r>
          </w:p>
        </w:tc>
        <w:tc>
          <w:tcPr>
            <w:tcW w:w="702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AC6FA0" w:rsidRDefault="00AC6FA0" w:rsidP="00AC6FA0">
            <w:pPr>
              <w:spacing w:after="0" w:line="375" w:lineRule="atLeast"/>
              <w:ind w:right="-174"/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4000</w:t>
            </w:r>
          </w:p>
        </w:tc>
      </w:tr>
      <w:tr w:rsidR="003B0788" w:rsidRPr="00D84EE1" w:rsidTr="00AC6FA0">
        <w:tc>
          <w:tcPr>
            <w:tcW w:w="470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15058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Профессиональная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гигиенаполости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рт</w:t>
            </w:r>
            <w:proofErr w:type="gram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а(</w:t>
            </w:r>
            <w:proofErr w:type="gram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установка изолирующей системы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Оптра-гейт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, проведение профессиональной гигиены полости рта: снятие над и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под-десневыхзубных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отложений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ультрозвуковым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аппаратом, снятие пигментированного налёта воздушно-абразивным методом, полировка зубов, ирригация пародонтальных карманов антисептиком, вакуумная чистка языка,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реминерализующая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терапия, подбор средств по уходу за полостью рта).А16.07.051.00</w:t>
            </w:r>
          </w:p>
        </w:tc>
        <w:tc>
          <w:tcPr>
            <w:tcW w:w="702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5000</w:t>
            </w:r>
          </w:p>
        </w:tc>
      </w:tr>
    </w:tbl>
    <w:p w:rsidR="00AC6FA0" w:rsidRDefault="00AC6FA0" w:rsidP="00AC6FA0">
      <w:pPr>
        <w:shd w:val="clear" w:color="auto" w:fill="FFFFFF"/>
        <w:spacing w:before="100" w:beforeAutospacing="1" w:after="100" w:afterAutospacing="1" w:line="240" w:lineRule="auto"/>
        <w:ind w:right="-174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ru-RU"/>
        </w:rPr>
      </w:pPr>
    </w:p>
    <w:p w:rsidR="00AC6FA0" w:rsidRDefault="00AC6FA0" w:rsidP="00AC6FA0">
      <w:pPr>
        <w:shd w:val="clear" w:color="auto" w:fill="FFFFFF"/>
        <w:spacing w:before="100" w:beforeAutospacing="1" w:after="100" w:afterAutospacing="1" w:line="240" w:lineRule="auto"/>
        <w:ind w:right="-174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ru-RU"/>
        </w:rPr>
      </w:pPr>
    </w:p>
    <w:p w:rsidR="00D84EE1" w:rsidRPr="00D84EE1" w:rsidRDefault="00D84EE1" w:rsidP="00AC6FA0">
      <w:pPr>
        <w:shd w:val="clear" w:color="auto" w:fill="FFFFFF"/>
        <w:spacing w:before="100" w:beforeAutospacing="1" w:after="100" w:afterAutospacing="1" w:line="240" w:lineRule="auto"/>
        <w:ind w:right="-174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ЛЕЧЕНИЕЗАБОЛЕВАНИЙПАРОДОНТА</w:t>
      </w:r>
    </w:p>
    <w:p w:rsidR="00D84EE1" w:rsidRPr="00D84EE1" w:rsidRDefault="00D84EE1" w:rsidP="00AC6FA0">
      <w:pPr>
        <w:shd w:val="clear" w:color="auto" w:fill="FFFFFF"/>
        <w:spacing w:line="240" w:lineRule="auto"/>
        <w:ind w:right="-174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5722" w:type="dxa"/>
        <w:tblBorders>
          <w:top w:val="single" w:sz="12" w:space="0" w:color="CCCCCC"/>
          <w:bottom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13184"/>
        <w:gridCol w:w="1539"/>
      </w:tblGrid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Диагностика и лечение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пародонтита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(1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пародонтальный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карман)</w:t>
            </w:r>
          </w:p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-аппаратом «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Vector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» А22.07.001.001</w:t>
            </w:r>
          </w:p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-лазерная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деконтаминация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А22.07.003.001</w:t>
            </w:r>
          </w:p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-</w:t>
            </w:r>
            <w:r w:rsidR="00AC6FA0">
              <w:rPr>
                <w:rFonts w:eastAsia="Times New Roman" w:cs="Times New Roman"/>
                <w:color w:val="3C3C3C"/>
                <w:sz w:val="21"/>
                <w:szCs w:val="21"/>
                <w:lang w:eastAsia="ru-RU"/>
              </w:rPr>
              <w:t>о</w:t>
            </w: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бработка «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Гиалудент-гель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» А11.07.010.001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5</w:t>
            </w:r>
            <w:r w:rsidR="003B0788" w:rsidRPr="00D84EE1"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  <w:t>00</w:t>
            </w:r>
          </w:p>
          <w:p w:rsidR="003B0788" w:rsidRPr="00D84EE1" w:rsidRDefault="00AC6FA0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5</w:t>
            </w:r>
            <w:r w:rsidR="003B0788" w:rsidRPr="00D84EE1"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  <w:t>00</w:t>
            </w:r>
          </w:p>
          <w:p w:rsidR="003B0788" w:rsidRPr="00D84EE1" w:rsidRDefault="00AC6FA0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5</w:t>
            </w:r>
            <w:r w:rsidR="003B0788" w:rsidRPr="00D84EE1"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  <w:t>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2-х зубов А16.07.019.001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5000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Покрытие 1 зуба препаратом «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Эмаль-Ликвид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» А11.07.012.001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>500</w:t>
            </w:r>
          </w:p>
        </w:tc>
      </w:tr>
    </w:tbl>
    <w:p w:rsidR="00D84EE1" w:rsidRPr="00D84EE1" w:rsidRDefault="00D84EE1" w:rsidP="00AC6FA0">
      <w:pPr>
        <w:shd w:val="clear" w:color="auto" w:fill="FFFFFF"/>
        <w:spacing w:line="600" w:lineRule="atLeast"/>
        <w:ind w:right="-174"/>
        <w:jc w:val="center"/>
        <w:outlineLvl w:val="1"/>
        <w:rPr>
          <w:rFonts w:ascii="Arno_Pro" w:eastAsia="Times New Roman" w:hAnsi="Arno_Pro" w:cs="Times New Roman"/>
          <w:b/>
          <w:bCs/>
          <w:caps/>
          <w:color w:val="0F1926"/>
          <w:sz w:val="45"/>
          <w:szCs w:val="45"/>
          <w:lang w:eastAsia="ru-RU"/>
        </w:rPr>
      </w:pPr>
      <w:r w:rsidRPr="00D84EE1">
        <w:rPr>
          <w:rFonts w:ascii="Arno_Pro" w:eastAsia="Times New Roman" w:hAnsi="Arno_Pro" w:cs="Times New Roman"/>
          <w:b/>
          <w:bCs/>
          <w:caps/>
          <w:color w:val="0F1926"/>
          <w:sz w:val="45"/>
          <w:szCs w:val="45"/>
          <w:lang w:eastAsia="ru-RU"/>
        </w:rPr>
        <w:t>ХИРУРГИЧЕСКИЙ ПРИЕМ</w:t>
      </w:r>
    </w:p>
    <w:tbl>
      <w:tblPr>
        <w:tblW w:w="16170" w:type="dxa"/>
        <w:tblBorders>
          <w:top w:val="single" w:sz="12" w:space="0" w:color="CCCCCC"/>
          <w:bottom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4618"/>
        <w:gridCol w:w="1096"/>
      </w:tblGrid>
      <w:tr w:rsidR="003B0788" w:rsidRPr="00D84EE1" w:rsidTr="003B0788">
        <w:trPr>
          <w:trHeight w:val="900"/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(Руб.)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хирурга В01.067.001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удаление молочного зуба А16.07.001.001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-4000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удаление </w:t>
            </w:r>
            <w:proofErr w:type="gram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proofErr w:type="gram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зубаА16.07.001.002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2500-5000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удаления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ретенированного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зуба, зачатка зуба,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А16.07.024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рассечение уздечки А16.07.042.044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иссечения капюшона,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френулэктомия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А16.07.058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иссечение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 нижней губы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резекции верхушки корня А16.07.007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резекции верхушки корня с ретроградным пломбированием А16.07.007.1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по поводу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пародонтопатийоткрытыйкюретаж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А16.07.038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по поводу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пародонтопатий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лоскутная (1 единица, 2 кармана) А16.07.040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постановки имплантата «</w:t>
            </w:r>
            <w:r w:rsidR="00AC6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Miss</w:t>
            </w: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(Южная Корея) (анестезия 2 шт., скальпель, шовный материал, наложение швов, снятие швов, постоперационное наблюдение, использование имплантата, установка формирователя десны) А16.07.054.1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280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постановки имплантата «</w:t>
            </w:r>
            <w:proofErr w:type="spellStart"/>
            <w:r w:rsidR="00AC6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Dentium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(Германия) (анестезия 2 шт., скальпель, шовный материал, наложение швов, снятие швов, постоперационное наблюдение, использование имплантата, установка формирователя десны) А16.07.054.2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315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синус-лифтинг</w:t>
            </w:r>
            <w:proofErr w:type="spellEnd"/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А16.07.073.2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хирургического шаблона для операции имплантации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350</w:t>
            </w:r>
            <w:r w:rsidR="003B0788"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84EE1" w:rsidRPr="00D84EE1" w:rsidRDefault="00D84EE1" w:rsidP="00AC6FA0">
      <w:pPr>
        <w:shd w:val="clear" w:color="auto" w:fill="FFFFFF"/>
        <w:spacing w:line="600" w:lineRule="atLeast"/>
        <w:ind w:right="-174"/>
        <w:jc w:val="center"/>
        <w:outlineLvl w:val="1"/>
        <w:rPr>
          <w:rFonts w:ascii="Arno_Pro" w:eastAsia="Times New Roman" w:hAnsi="Arno_Pro" w:cs="Times New Roman"/>
          <w:b/>
          <w:bCs/>
          <w:caps/>
          <w:color w:val="0F1926"/>
          <w:sz w:val="45"/>
          <w:szCs w:val="45"/>
          <w:lang w:eastAsia="ru-RU"/>
        </w:rPr>
      </w:pPr>
      <w:r w:rsidRPr="00D84EE1">
        <w:rPr>
          <w:rFonts w:ascii="Arno_Pro" w:eastAsia="Times New Roman" w:hAnsi="Arno_Pro" w:cs="Times New Roman"/>
          <w:b/>
          <w:bCs/>
          <w:caps/>
          <w:color w:val="0F1926"/>
          <w:sz w:val="45"/>
          <w:szCs w:val="45"/>
          <w:lang w:eastAsia="ru-RU"/>
        </w:rPr>
        <w:t>СТОМАТОЛОГИЧЕСКИХ УСЛУГ НА ДЕТСКИЙ ПРИЕМ</w:t>
      </w:r>
    </w:p>
    <w:tbl>
      <w:tblPr>
        <w:tblW w:w="16199" w:type="dxa"/>
        <w:tblBorders>
          <w:top w:val="single" w:sz="12" w:space="0" w:color="CCCCCC"/>
          <w:bottom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13163"/>
        <w:gridCol w:w="2200"/>
      </w:tblGrid>
      <w:tr w:rsidR="003B0788" w:rsidRPr="00D84EE1" w:rsidTr="003B0788">
        <w:trPr>
          <w:trHeight w:val="900"/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240" w:lineRule="auto"/>
              <w:ind w:right="-1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(Руб.)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Консультация детского стоматолога В01.064.001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AC6FA0" w:rsidRDefault="00AC6FA0" w:rsidP="00AC6FA0">
            <w:pPr>
              <w:spacing w:after="0" w:line="375" w:lineRule="atLeast"/>
              <w:ind w:right="-174"/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val="en-US" w:eastAsia="ru-RU"/>
              </w:rPr>
              <w:t>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Анестезия (аппликационная +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иньекционная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Ультракаин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») В01.003.004.001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AC6FA0" w:rsidRDefault="00AC6FA0" w:rsidP="00AC6FA0">
            <w:pPr>
              <w:spacing w:after="0" w:line="375" w:lineRule="atLeast"/>
              <w:ind w:right="-174"/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val="en-US" w:eastAsia="ru-RU"/>
              </w:rPr>
              <w:t>5</w:t>
            </w:r>
            <w:r w:rsidR="003B0788" w:rsidRPr="00D84EE1"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  <w:t>00</w:t>
            </w: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val="en-US" w:eastAsia="ru-RU"/>
              </w:rPr>
              <w:t>-1000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Наложение изолирующей системы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Оптра-Гейт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А16.07.002.08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val="en-US" w:eastAsia="ru-RU"/>
              </w:rPr>
              <w:t>5</w:t>
            </w:r>
            <w:r w:rsidR="003B0788" w:rsidRPr="00D84EE1"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  <w:t>00</w:t>
            </w:r>
          </w:p>
        </w:tc>
      </w:tr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Герметизация 1 </w:t>
            </w:r>
            <w:proofErr w:type="spell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фиссуры</w:t>
            </w:r>
            <w:proofErr w:type="spellEnd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 xml:space="preserve"> А16.07.057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val="en-US" w:eastAsia="ru-RU"/>
              </w:rPr>
              <w:t>2000</w:t>
            </w:r>
          </w:p>
        </w:tc>
      </w:tr>
    </w:tbl>
    <w:p w:rsidR="00D84EE1" w:rsidRPr="00D84EE1" w:rsidRDefault="00D84EE1" w:rsidP="00AC6FA0">
      <w:pPr>
        <w:shd w:val="clear" w:color="auto" w:fill="FFFFFF"/>
        <w:spacing w:before="100" w:beforeAutospacing="1" w:after="100" w:afterAutospacing="1" w:line="240" w:lineRule="auto"/>
        <w:ind w:right="-174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Лечение</w:t>
      </w:r>
      <w:r w:rsidR="00AC6FA0"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ru-RU"/>
        </w:rPr>
        <w:t xml:space="preserve"> </w:t>
      </w: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кариеса</w:t>
      </w:r>
      <w:r w:rsidR="00AC6FA0"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ru-RU"/>
        </w:rPr>
        <w:t xml:space="preserve"> </w:t>
      </w: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молочного</w:t>
      </w:r>
      <w:r w:rsidR="00AC6FA0"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ru-RU"/>
        </w:rPr>
        <w:t xml:space="preserve"> </w:t>
      </w: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зуба</w:t>
      </w:r>
    </w:p>
    <w:tbl>
      <w:tblPr>
        <w:tblW w:w="15251" w:type="dxa"/>
        <w:tblBorders>
          <w:top w:val="single" w:sz="12" w:space="0" w:color="CCCCCC"/>
          <w:bottom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1763"/>
        <w:gridCol w:w="2126"/>
      </w:tblGrid>
      <w:tr w:rsidR="003B0788" w:rsidRPr="00D84EE1" w:rsidTr="00AC6FA0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11763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AC6FA0" w:rsidRDefault="003B0788" w:rsidP="00AC6FA0">
            <w:pPr>
              <w:spacing w:after="0" w:line="375" w:lineRule="atLeast"/>
              <w:ind w:right="-174"/>
              <w:rPr>
                <w:rFonts w:eastAsia="Times New Roman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Лечение кариеса молочного зуба с изоляцией А16.07.002.001</w:t>
            </w:r>
            <w:r w:rsidR="00AC6FA0" w:rsidRPr="00AC6FA0">
              <w:rPr>
                <w:rFonts w:eastAsia="Times New Roman" w:cs="Times New Roman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AC6FA0"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val="en-US" w:eastAsia="ru-RU"/>
              </w:rPr>
              <w:t>2500-4500</w:t>
            </w:r>
          </w:p>
        </w:tc>
      </w:tr>
      <w:tr w:rsidR="003B0788" w:rsidRPr="00D84EE1" w:rsidTr="00AC6FA0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11763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Временная пломба А16.07.002.005</w:t>
            </w:r>
          </w:p>
        </w:tc>
        <w:tc>
          <w:tcPr>
            <w:tcW w:w="2126" w:type="dxa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AC6FA0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C3C3C"/>
                <w:sz w:val="21"/>
                <w:szCs w:val="21"/>
                <w:lang w:val="en-US" w:eastAsia="ru-RU"/>
              </w:rPr>
              <w:t>500</w:t>
            </w:r>
          </w:p>
        </w:tc>
      </w:tr>
    </w:tbl>
    <w:p w:rsidR="00AC6FA0" w:rsidRDefault="00AC6FA0" w:rsidP="00AC6FA0">
      <w:pPr>
        <w:shd w:val="clear" w:color="auto" w:fill="FFFFFF"/>
        <w:spacing w:before="100" w:beforeAutospacing="1" w:after="100" w:afterAutospacing="1" w:line="240" w:lineRule="auto"/>
        <w:ind w:right="-174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ru-RU"/>
        </w:rPr>
      </w:pPr>
    </w:p>
    <w:p w:rsidR="00D84EE1" w:rsidRPr="00D84EE1" w:rsidRDefault="00D84EE1" w:rsidP="00AC6FA0">
      <w:pPr>
        <w:shd w:val="clear" w:color="auto" w:fill="FFFFFF"/>
        <w:spacing w:before="100" w:beforeAutospacing="1" w:after="100" w:afterAutospacing="1" w:line="240" w:lineRule="auto"/>
        <w:ind w:right="-174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Лечение</w:t>
      </w:r>
      <w:r w:rsidR="00AC6FA0"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ru-RU"/>
        </w:rPr>
        <w:t xml:space="preserve"> </w:t>
      </w: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пульпита</w:t>
      </w:r>
      <w:r w:rsidR="00AC6FA0"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ru-RU"/>
        </w:rPr>
        <w:t xml:space="preserve"> </w:t>
      </w: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молочного</w:t>
      </w:r>
      <w:r w:rsidR="00AC6FA0">
        <w:rPr>
          <w:rFonts w:ascii="Arial" w:eastAsia="Times New Roman" w:hAnsi="Arial" w:cs="Arial"/>
          <w:b/>
          <w:bCs/>
          <w:color w:val="333333"/>
          <w:sz w:val="36"/>
          <w:szCs w:val="36"/>
          <w:lang w:val="en-US" w:eastAsia="ru-RU"/>
        </w:rPr>
        <w:t xml:space="preserve">  </w:t>
      </w:r>
      <w:r w:rsidRPr="00D84EE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зуба</w:t>
      </w:r>
    </w:p>
    <w:tbl>
      <w:tblPr>
        <w:tblW w:w="15583" w:type="dxa"/>
        <w:tblBorders>
          <w:top w:val="single" w:sz="12" w:space="0" w:color="CCCCCC"/>
          <w:bottom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"/>
        <w:gridCol w:w="13248"/>
        <w:gridCol w:w="1457"/>
      </w:tblGrid>
      <w:tr w:rsidR="003B0788" w:rsidRPr="00D84EE1" w:rsidTr="003B0788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AC6FA0" w:rsidRDefault="003B0788" w:rsidP="00AC6FA0">
            <w:pPr>
              <w:spacing w:after="0" w:line="375" w:lineRule="atLeast"/>
              <w:ind w:right="-174"/>
              <w:rPr>
                <w:rFonts w:eastAsia="Times New Roman" w:cs="Times New Roman"/>
                <w:color w:val="3C3C3C"/>
                <w:sz w:val="21"/>
                <w:szCs w:val="21"/>
                <w:lang w:val="en-US" w:eastAsia="ru-RU"/>
              </w:rPr>
            </w:pPr>
          </w:p>
          <w:p w:rsidR="003B0788" w:rsidRPr="00D84EE1" w:rsidRDefault="003B0788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</w:pPr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Лечение пульпита молочного зуба с пломбой в 1 посещение А16.07.008</w:t>
            </w:r>
            <w:proofErr w:type="gramStart"/>
            <w:r w:rsidRPr="00D84EE1">
              <w:rPr>
                <w:rFonts w:ascii="FreeSetC" w:eastAsia="Times New Roman" w:hAnsi="FreeSetC" w:cs="Times New Roman"/>
                <w:color w:val="3C3C3C"/>
                <w:sz w:val="21"/>
                <w:szCs w:val="21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B0788" w:rsidRPr="00AC6FA0" w:rsidRDefault="00AC6FA0" w:rsidP="00AC6FA0">
            <w:pPr>
              <w:spacing w:after="0" w:line="375" w:lineRule="atLeast"/>
              <w:ind w:right="-174"/>
              <w:rPr>
                <w:rFonts w:ascii="FreeSetC" w:eastAsia="Times New Roman" w:hAnsi="FreeSetC" w:cs="Times New Roman"/>
                <w:b/>
                <w:bCs/>
                <w:color w:val="3C3C3C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6500</w:t>
            </w:r>
          </w:p>
        </w:tc>
      </w:tr>
    </w:tbl>
    <w:p w:rsidR="00D84EE1" w:rsidRPr="008E349E" w:rsidRDefault="00D84EE1" w:rsidP="00AC6F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D84EE1" w:rsidRPr="008E349E" w:rsidSect="00D84EE1">
      <w:pgSz w:w="16838" w:h="11906" w:orient="landscape"/>
      <w:pgMar w:top="851" w:right="99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no_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9E"/>
    <w:rsid w:val="000F75FB"/>
    <w:rsid w:val="001161DC"/>
    <w:rsid w:val="00121E68"/>
    <w:rsid w:val="00231A63"/>
    <w:rsid w:val="00260655"/>
    <w:rsid w:val="002A6C0F"/>
    <w:rsid w:val="003B00F2"/>
    <w:rsid w:val="003B0788"/>
    <w:rsid w:val="003D3803"/>
    <w:rsid w:val="003D7B2A"/>
    <w:rsid w:val="00460DFA"/>
    <w:rsid w:val="00473EF9"/>
    <w:rsid w:val="00515D94"/>
    <w:rsid w:val="005D12EF"/>
    <w:rsid w:val="005F5C30"/>
    <w:rsid w:val="006E2FA7"/>
    <w:rsid w:val="00753452"/>
    <w:rsid w:val="00785E16"/>
    <w:rsid w:val="00793ADE"/>
    <w:rsid w:val="008555BA"/>
    <w:rsid w:val="008A41BB"/>
    <w:rsid w:val="008E349E"/>
    <w:rsid w:val="009601BB"/>
    <w:rsid w:val="00971BC9"/>
    <w:rsid w:val="0097739F"/>
    <w:rsid w:val="00A8233B"/>
    <w:rsid w:val="00AC6FA0"/>
    <w:rsid w:val="00C2258C"/>
    <w:rsid w:val="00C43485"/>
    <w:rsid w:val="00CB6924"/>
    <w:rsid w:val="00D84EE1"/>
    <w:rsid w:val="00E719E3"/>
    <w:rsid w:val="00ED4CC1"/>
    <w:rsid w:val="00F019A2"/>
    <w:rsid w:val="00F702C4"/>
    <w:rsid w:val="00FD666C"/>
    <w:rsid w:val="00FF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BB"/>
  </w:style>
  <w:style w:type="paragraph" w:styleId="2">
    <w:name w:val="heading 2"/>
    <w:basedOn w:val="a"/>
    <w:link w:val="20"/>
    <w:uiPriority w:val="9"/>
    <w:qFormat/>
    <w:rsid w:val="00D84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4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85E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5E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5E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5E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5E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3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4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D8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4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4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85E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5E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5E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5E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5E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3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4E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D8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461">
              <w:marLeft w:val="-225"/>
              <w:marRight w:val="-225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7517">
              <w:marLeft w:val="-225"/>
              <w:marRight w:val="-22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20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0732">
          <w:marLeft w:val="-225"/>
          <w:marRight w:val="-225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0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930">
              <w:marLeft w:val="-225"/>
              <w:marRight w:val="-22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21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8649">
          <w:marLeft w:val="-225"/>
          <w:marRight w:val="-225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3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30292">
              <w:marLeft w:val="-225"/>
              <w:marRight w:val="-22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00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3756">
          <w:marLeft w:val="-225"/>
          <w:marRight w:val="-225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Core i3</cp:lastModifiedBy>
  <cp:revision>3</cp:revision>
  <cp:lastPrinted>2019-05-01T05:04:00Z</cp:lastPrinted>
  <dcterms:created xsi:type="dcterms:W3CDTF">2022-10-14T11:24:00Z</dcterms:created>
  <dcterms:modified xsi:type="dcterms:W3CDTF">2022-10-14T12:02:00Z</dcterms:modified>
</cp:coreProperties>
</file>